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81F2AD" w14:textId="52EED150" w:rsidR="000A3566" w:rsidRDefault="00A33728" w:rsidP="00D928A2">
      <w:pPr>
        <w:jc w:val="center"/>
        <w:rPr>
          <w:b/>
          <w:bCs/>
          <w:sz w:val="32"/>
          <w:szCs w:val="32"/>
        </w:rPr>
      </w:pPr>
      <w:r>
        <w:rPr>
          <w:b/>
          <w:bCs/>
          <w:noProof/>
        </w:rPr>
        <w:drawing>
          <wp:anchor distT="0" distB="0" distL="114300" distR="114300" simplePos="0" relativeHeight="251658240" behindDoc="1" locked="0" layoutInCell="1" allowOverlap="1" wp14:anchorId="5710FA17" wp14:editId="670B94E9">
            <wp:simplePos x="0" y="0"/>
            <wp:positionH relativeFrom="margin">
              <wp:posOffset>-128270</wp:posOffset>
            </wp:positionH>
            <wp:positionV relativeFrom="paragraph">
              <wp:posOffset>0</wp:posOffset>
            </wp:positionV>
            <wp:extent cx="5731510" cy="1610360"/>
            <wp:effectExtent l="0" t="0" r="2540" b="8890"/>
            <wp:wrapTight wrapText="bothSides">
              <wp:wrapPolygon edited="0">
                <wp:start x="0" y="0"/>
                <wp:lineTo x="0" y="21464"/>
                <wp:lineTo x="21538" y="21464"/>
                <wp:lineTo x="21538" y="0"/>
                <wp:lineTo x="0" y="0"/>
              </wp:wrapPolygon>
            </wp:wrapTight>
            <wp:docPr id="16745927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592728" name="Picture 1674592728"/>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1610360"/>
                    </a:xfrm>
                    <a:prstGeom prst="rect">
                      <a:avLst/>
                    </a:prstGeom>
                  </pic:spPr>
                </pic:pic>
              </a:graphicData>
            </a:graphic>
          </wp:anchor>
        </w:drawing>
      </w:r>
      <w:r w:rsidR="000A3566" w:rsidRPr="00D928A2">
        <w:rPr>
          <w:b/>
          <w:bCs/>
          <w:sz w:val="32"/>
          <w:szCs w:val="32"/>
        </w:rPr>
        <w:t>Payment</w:t>
      </w:r>
      <w:r w:rsidR="00ED3C23">
        <w:rPr>
          <w:b/>
          <w:bCs/>
          <w:sz w:val="32"/>
          <w:szCs w:val="32"/>
        </w:rPr>
        <w:t xml:space="preserve"> and Cancellations</w:t>
      </w:r>
      <w:r w:rsidR="000A3566" w:rsidRPr="00D928A2">
        <w:rPr>
          <w:b/>
          <w:bCs/>
          <w:sz w:val="32"/>
          <w:szCs w:val="32"/>
        </w:rPr>
        <w:t xml:space="preserve"> </w:t>
      </w:r>
      <w:r w:rsidR="00DD282A">
        <w:rPr>
          <w:b/>
          <w:bCs/>
          <w:sz w:val="32"/>
          <w:szCs w:val="32"/>
        </w:rPr>
        <w:t>terms</w:t>
      </w:r>
    </w:p>
    <w:p w14:paraId="6CC5FBE2" w14:textId="6A2EBE78" w:rsidR="00C10343" w:rsidRPr="00C10343" w:rsidRDefault="00C10343" w:rsidP="00C10343">
      <w:pPr>
        <w:rPr>
          <w:sz w:val="20"/>
          <w:szCs w:val="20"/>
        </w:rPr>
      </w:pPr>
      <w:r>
        <w:rPr>
          <w:sz w:val="20"/>
          <w:szCs w:val="20"/>
        </w:rPr>
        <w:t>Last edited 12/10/2026</w:t>
      </w:r>
    </w:p>
    <w:p w14:paraId="5347A18D" w14:textId="5A37D92F" w:rsidR="000A3566" w:rsidRPr="000A3566" w:rsidRDefault="000A3566" w:rsidP="000A3566">
      <w:pPr>
        <w:rPr>
          <w:b/>
          <w:bCs/>
        </w:rPr>
      </w:pPr>
      <w:r w:rsidRPr="000A3566">
        <w:rPr>
          <w:b/>
          <w:bCs/>
        </w:rPr>
        <w:t>New Private Patients</w:t>
      </w:r>
    </w:p>
    <w:p w14:paraId="7E0D7BBB" w14:textId="239C7537" w:rsidR="000A3566" w:rsidRPr="000A3566" w:rsidRDefault="000A3566" w:rsidP="000A3566">
      <w:r w:rsidRPr="000A3566">
        <w:t>Payment for the initial physiotherapy appointment is required in advance to confirm the booking. The total fee, including any applicable additional travel charges, will be confirmed before payment is requested.</w:t>
      </w:r>
    </w:p>
    <w:p w14:paraId="6650A925" w14:textId="77777777" w:rsidR="000A3566" w:rsidRPr="000A3566" w:rsidRDefault="000A3566" w:rsidP="000A3566">
      <w:pPr>
        <w:rPr>
          <w:b/>
          <w:bCs/>
        </w:rPr>
      </w:pPr>
      <w:r w:rsidRPr="000A3566">
        <w:rPr>
          <w:b/>
          <w:bCs/>
        </w:rPr>
        <w:t>Returning Private Patients</w:t>
      </w:r>
    </w:p>
    <w:p w14:paraId="3F75E627" w14:textId="77777777" w:rsidR="000A3566" w:rsidRPr="000A3566" w:rsidRDefault="000A3566" w:rsidP="000A3566">
      <w:r w:rsidRPr="000A3566">
        <w:t>Payment is due on the day of treatment, following completion of the appointment, unless an alternative arrangement has been agreed in advance.</w:t>
      </w:r>
    </w:p>
    <w:p w14:paraId="290B4DB8" w14:textId="77777777" w:rsidR="000A3566" w:rsidRPr="000A3566" w:rsidRDefault="000A3566" w:rsidP="000A3566">
      <w:pPr>
        <w:rPr>
          <w:b/>
          <w:bCs/>
        </w:rPr>
      </w:pPr>
      <w:r w:rsidRPr="000A3566">
        <w:rPr>
          <w:b/>
          <w:bCs/>
        </w:rPr>
        <w:t>Insured Patients</w:t>
      </w:r>
    </w:p>
    <w:p w14:paraId="31B166BC" w14:textId="655DA9E5" w:rsidR="000A3566" w:rsidRPr="000A3566" w:rsidRDefault="000A3566" w:rsidP="000A3566">
      <w:r w:rsidRPr="000A3566">
        <w:t xml:space="preserve">Appointments for patients using private medical insurance are subject to the relevant insurer's authorisation and payment arrangements. Patients are responsible for confirming their cover and any applicable excess, shortfall or other personal contribution before treatment. Where payment is the patient's responsibility, the applicable payment deadline </w:t>
      </w:r>
      <w:r w:rsidR="00B45492">
        <w:t xml:space="preserve">and cancellation terms </w:t>
      </w:r>
      <w:r w:rsidRPr="000A3566">
        <w:t>will be confirmed in advance.</w:t>
      </w:r>
    </w:p>
    <w:p w14:paraId="7DBEFA6F" w14:textId="77777777" w:rsidR="000A3566" w:rsidRPr="000A3566" w:rsidRDefault="000A3566" w:rsidP="000A3566">
      <w:pPr>
        <w:rPr>
          <w:b/>
          <w:bCs/>
        </w:rPr>
      </w:pPr>
      <w:r w:rsidRPr="000A3566">
        <w:rPr>
          <w:b/>
          <w:bCs/>
        </w:rPr>
        <w:t>Additional Travel Fees</w:t>
      </w:r>
    </w:p>
    <w:p w14:paraId="229A60BF" w14:textId="77777777" w:rsidR="000A3566" w:rsidRPr="000A3566" w:rsidRDefault="000A3566" w:rsidP="000A3566">
      <w:r w:rsidRPr="000A3566">
        <w:t>Any additional travel charges will be calculated and communicated before the appointment is confirmed. The total agreed fee will include the applicable physiotherapy fee and any additional travel charges.</w:t>
      </w:r>
    </w:p>
    <w:p w14:paraId="177E52EF" w14:textId="77777777" w:rsidR="000A3566" w:rsidRPr="000A3566" w:rsidRDefault="000A3566" w:rsidP="000A3566">
      <w:pPr>
        <w:rPr>
          <w:b/>
          <w:bCs/>
        </w:rPr>
      </w:pPr>
      <w:r w:rsidRPr="000A3566">
        <w:rPr>
          <w:b/>
          <w:bCs/>
        </w:rPr>
        <w:t>Cancellations and Refunds</w:t>
      </w:r>
    </w:p>
    <w:p w14:paraId="6440629B" w14:textId="77777777" w:rsidR="000A3566" w:rsidRPr="000A3566" w:rsidRDefault="000A3566" w:rsidP="000A3566">
      <w:r w:rsidRPr="000A3566">
        <w:t xml:space="preserve">Advance payments remain subject to the cancellation policy and any applicable statutory cancellation and refund rights. </w:t>
      </w:r>
      <w:r w:rsidRPr="00F30CA8">
        <w:t>Where an appointment is cancelled by the physiotherapist or cannot be provided for reasons attributable to the physiotherapist, an appropriate refund or alternative appointment will be offered.</w:t>
      </w:r>
    </w:p>
    <w:p w14:paraId="1513AE9A" w14:textId="77777777" w:rsidR="000A3566" w:rsidRPr="000A3566" w:rsidRDefault="000A3566" w:rsidP="000A3566">
      <w:r w:rsidRPr="000A3566">
        <w:t>Any deductions from an advance payment following cancellation will be made in accordance with the agreed cancellation terms and applicable consumer law.</w:t>
      </w:r>
    </w:p>
    <w:p w14:paraId="2F1DF8B4" w14:textId="77777777" w:rsidR="000A3566" w:rsidRPr="000A3566" w:rsidRDefault="000A3566" w:rsidP="000A3566">
      <w:pPr>
        <w:rPr>
          <w:b/>
          <w:bCs/>
        </w:rPr>
      </w:pPr>
      <w:r w:rsidRPr="000A3566">
        <w:rPr>
          <w:b/>
          <w:bCs/>
        </w:rPr>
        <w:lastRenderedPageBreak/>
        <w:t>Outstanding Payments</w:t>
      </w:r>
    </w:p>
    <w:p w14:paraId="2BDAD20E" w14:textId="77777777" w:rsidR="000A3566" w:rsidRPr="000A3566" w:rsidRDefault="000A3566" w:rsidP="000A3566">
      <w:r w:rsidRPr="000A3566">
        <w:t>Payment must be made by the agreed deadline. Any outstanding balance should be settled promptly following notification. Further appointments may require outstanding balances to be cleared before additional bookings are confirmed, subject to applicable professional and clinical obligations.</w:t>
      </w:r>
    </w:p>
    <w:p w14:paraId="34973176" w14:textId="77777777" w:rsidR="000A3566" w:rsidRDefault="000A3566" w:rsidP="006F0ED4">
      <w:pPr>
        <w:rPr>
          <w:b/>
          <w:bCs/>
        </w:rPr>
      </w:pPr>
    </w:p>
    <w:p w14:paraId="4372999D" w14:textId="4D403DFF" w:rsidR="006F0ED4" w:rsidRPr="003C4A69" w:rsidRDefault="006F0ED4" w:rsidP="006F0ED4">
      <w:pPr>
        <w:rPr>
          <w:b/>
          <w:bCs/>
          <w:color w:val="4C94D8" w:themeColor="text2" w:themeTint="80"/>
          <w:sz w:val="28"/>
          <w:szCs w:val="28"/>
        </w:rPr>
      </w:pPr>
      <w:r w:rsidRPr="003C4A69">
        <w:rPr>
          <w:b/>
          <w:bCs/>
          <w:color w:val="4C94D8" w:themeColor="text2" w:themeTint="80"/>
          <w:sz w:val="28"/>
          <w:szCs w:val="28"/>
        </w:rPr>
        <w:t xml:space="preserve">Cancellation, Missed Appointments and Additional Travel </w:t>
      </w:r>
      <w:r w:rsidR="0024071B" w:rsidRPr="003C4A69">
        <w:rPr>
          <w:b/>
          <w:bCs/>
          <w:color w:val="4C94D8" w:themeColor="text2" w:themeTint="80"/>
          <w:sz w:val="28"/>
          <w:szCs w:val="28"/>
        </w:rPr>
        <w:t>fees</w:t>
      </w:r>
    </w:p>
    <w:p w14:paraId="42333FD3" w14:textId="77777777" w:rsidR="00EE38B5" w:rsidRPr="00EE38B5" w:rsidRDefault="00EE38B5" w:rsidP="00EE38B5">
      <w:pPr>
        <w:rPr>
          <w:b/>
          <w:bCs/>
        </w:rPr>
      </w:pPr>
      <w:r w:rsidRPr="00EE38B5">
        <w:rPr>
          <w:b/>
          <w:bCs/>
        </w:rPr>
        <w:t>Cancellation Charges and Additional Travel Fees</w:t>
      </w:r>
    </w:p>
    <w:p w14:paraId="4324671B" w14:textId="77777777" w:rsidR="00EE38B5" w:rsidRPr="00EE38B5" w:rsidRDefault="00EE38B5" w:rsidP="00EE38B5">
      <w:r w:rsidRPr="00EE38B5">
        <w:t>Cancellations made more than 48 hours before the appointment may be rescheduled or cancelled without a cancellation charge.</w:t>
      </w:r>
    </w:p>
    <w:p w14:paraId="66944E66" w14:textId="77777777" w:rsidR="00EE38B5" w:rsidRPr="00EE38B5" w:rsidRDefault="00EE38B5" w:rsidP="00EE38B5">
      <w:r w:rsidRPr="00EE38B5">
        <w:t>For cancellations made within 48 hours of the appointment, a charge of up to 50% of the total agreed booking value may apply. This includes the applicable physiotherapy fee and any additional travel fees agreed at the time of booking.</w:t>
      </w:r>
    </w:p>
    <w:p w14:paraId="629085DB" w14:textId="77777777" w:rsidR="00EE38B5" w:rsidRPr="00EE38B5" w:rsidRDefault="00EE38B5" w:rsidP="00EE38B5">
      <w:r w:rsidRPr="00EE38B5">
        <w:t>For example, where the physiotherapy fee is £100 and agreed additional travel fees are £30, the total booking value is £130. A cancellation charge of £65 may apply, subject to the circumstances and applicable consumer rights.</w:t>
      </w:r>
    </w:p>
    <w:p w14:paraId="5D6C047D" w14:textId="77777777" w:rsidR="00EE38B5" w:rsidRPr="00EE38B5" w:rsidRDefault="00EE38B5" w:rsidP="00EE38B5">
      <w:r w:rsidRPr="00EE38B5">
        <w:t xml:space="preserve">The charge will be assessed fairly, </w:t>
      </w:r>
      <w:proofErr w:type="gramStart"/>
      <w:r w:rsidRPr="00EE38B5">
        <w:t>taking into account</w:t>
      </w:r>
      <w:proofErr w:type="gramEnd"/>
      <w:r w:rsidRPr="00EE38B5">
        <w:t xml:space="preserve"> the notice provided, the time reserved, costs incurred, costs saved and whether the appointment time can reasonably be reallocated. Any travel costs already incurred may also be considered, but the same loss will not be charged for twice.</w:t>
      </w:r>
    </w:p>
    <w:p w14:paraId="13F518C3" w14:textId="77777777" w:rsidR="00EE38B5" w:rsidRPr="00EE38B5" w:rsidRDefault="00EE38B5" w:rsidP="00EE38B5">
      <w:r w:rsidRPr="00EE38B5">
        <w:t>The maximum charge is not automatic. The amount charged will be proportionate to the loss reasonably arising from the cancellation and will comply with applicable statutory rights.</w:t>
      </w:r>
    </w:p>
    <w:p w14:paraId="01064040" w14:textId="2AACEEB7" w:rsidR="006F0ED4" w:rsidRPr="006F0ED4" w:rsidRDefault="006F0ED4" w:rsidP="006F0ED4">
      <w:r w:rsidRPr="006F0ED4">
        <w:rPr>
          <w:b/>
          <w:bCs/>
        </w:rPr>
        <w:t>Missed appointments and appointments that cannot proceed</w:t>
      </w:r>
    </w:p>
    <w:p w14:paraId="67DB7D16" w14:textId="77777777" w:rsidR="006F0ED4" w:rsidRPr="006F0ED4" w:rsidRDefault="006F0ED4" w:rsidP="006F0ED4">
      <w:r w:rsidRPr="006F0ED4">
        <w:t>Where a patient is unavailable, access cannot be obtained, agreed equipment is unavailable or unsuitable, or the patient is unable to safely participate in the planned activities, reasonable efforts will be made to adapt the session or provide an appropriate alternative treatment.</w:t>
      </w:r>
    </w:p>
    <w:p w14:paraId="6A5AAAC7" w14:textId="77777777" w:rsidR="006F0ED4" w:rsidRPr="006F0ED4" w:rsidRDefault="006F0ED4" w:rsidP="006F0ED4">
      <w:r w:rsidRPr="006F0ED4">
        <w:t>If no suitable alternative treatment can be provided, a charge of up to the full appointment fee may apply where this is fair and proportionate to the loss incurred.</w:t>
      </w:r>
    </w:p>
    <w:p w14:paraId="33568E47" w14:textId="77777777" w:rsidR="006F0ED4" w:rsidRPr="006F0ED4" w:rsidRDefault="006F0ED4" w:rsidP="006F0ED4">
      <w:r w:rsidRPr="006F0ED4">
        <w:rPr>
          <w:b/>
          <w:bCs/>
        </w:rPr>
        <w:t>Additional travel charges</w:t>
      </w:r>
    </w:p>
    <w:p w14:paraId="1A9D088C" w14:textId="77777777" w:rsidR="006F0ED4" w:rsidRPr="006F0ED4" w:rsidRDefault="006F0ED4" w:rsidP="006F0ED4">
      <w:r w:rsidRPr="006F0ED4">
        <w:t xml:space="preserve">Travel to appointments within the usual service area is included in the published physiotherapy fees. For appointments outside the usual service area, additional travel </w:t>
      </w:r>
      <w:r w:rsidRPr="006F0ED4">
        <w:lastRenderedPageBreak/>
        <w:t>charges may apply at the agreed rate of £1 per minute for travel time beyond the first 20 minutes each way.</w:t>
      </w:r>
    </w:p>
    <w:p w14:paraId="155D92AB" w14:textId="77777777" w:rsidR="006F0ED4" w:rsidRPr="006F0ED4" w:rsidRDefault="006F0ED4" w:rsidP="006F0ED4">
      <w:r w:rsidRPr="006F0ED4">
        <w:t>Where a late cancellation, missed appointment or an appointment that cannot proceed results in wasted travel, a reasonable additional travel charge may also be applied to reflect the travel costs actually incurred, provided these costs are not recovered twice through another charge.</w:t>
      </w:r>
    </w:p>
    <w:p w14:paraId="41D05940" w14:textId="77777777" w:rsidR="006F0ED4" w:rsidRPr="006F0ED4" w:rsidRDefault="006F0ED4" w:rsidP="006F0ED4">
      <w:r w:rsidRPr="006F0ED4">
        <w:t>For example, if an appointment outside the usual service area requires additional travel of £40, and that journey has already been undertaken before the appointment is unable to proceed, the £40 travel cost may be included in the amount charged, alongside any applicable appointment cancellation charge, subject to the overall charge being fair and proportionate.</w:t>
      </w:r>
    </w:p>
    <w:p w14:paraId="70FCCFC1" w14:textId="77777777" w:rsidR="006F0ED4" w:rsidRPr="006F0ED4" w:rsidRDefault="006F0ED4" w:rsidP="006F0ED4">
      <w:r w:rsidRPr="006F0ED4">
        <w:t>Any applicable travel fees will be explained when the appointment is booked. Where circumstances change, the charge will reflect the actual journey undertaken and costs incurred.</w:t>
      </w:r>
    </w:p>
    <w:p w14:paraId="2DBB0159" w14:textId="77777777" w:rsidR="006F0ED4" w:rsidRPr="006F0ED4" w:rsidRDefault="006F0ED4" w:rsidP="006F0ED4">
      <w:r w:rsidRPr="006F0ED4">
        <w:t>These terms do not affect any statutory cancellation, refund or other consumer rights.</w:t>
      </w:r>
    </w:p>
    <w:sectPr w:rsidR="006F0ED4" w:rsidRPr="006F0ED4" w:rsidSect="00704158">
      <w:pgSz w:w="11906" w:h="16838"/>
      <w:pgMar w:top="1440" w:right="1440" w:bottom="1440" w:left="1440" w:header="68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0DE0AE" w14:textId="77777777" w:rsidR="008B11FA" w:rsidRDefault="008B11FA" w:rsidP="002465FB">
      <w:pPr>
        <w:spacing w:after="0" w:line="240" w:lineRule="auto"/>
      </w:pPr>
      <w:r>
        <w:separator/>
      </w:r>
    </w:p>
  </w:endnote>
  <w:endnote w:type="continuationSeparator" w:id="0">
    <w:p w14:paraId="1EE3C9FB" w14:textId="77777777" w:rsidR="008B11FA" w:rsidRDefault="008B11FA" w:rsidP="002465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ABCA9" w14:textId="77777777" w:rsidR="008B11FA" w:rsidRDefault="008B11FA" w:rsidP="002465FB">
      <w:pPr>
        <w:spacing w:after="0" w:line="240" w:lineRule="auto"/>
      </w:pPr>
      <w:r>
        <w:separator/>
      </w:r>
    </w:p>
  </w:footnote>
  <w:footnote w:type="continuationSeparator" w:id="0">
    <w:p w14:paraId="696095DA" w14:textId="77777777" w:rsidR="008B11FA" w:rsidRDefault="008B11FA" w:rsidP="002465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E317D2"/>
    <w:multiLevelType w:val="multilevel"/>
    <w:tmpl w:val="26C4B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AA26A9F"/>
    <w:multiLevelType w:val="multilevel"/>
    <w:tmpl w:val="3FACF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93108557">
    <w:abstractNumId w:val="0"/>
  </w:num>
  <w:num w:numId="2" w16cid:durableId="8745368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ED4"/>
    <w:rsid w:val="000A3566"/>
    <w:rsid w:val="0024071B"/>
    <w:rsid w:val="00241351"/>
    <w:rsid w:val="002465FB"/>
    <w:rsid w:val="002E6BC3"/>
    <w:rsid w:val="00381EE2"/>
    <w:rsid w:val="003C4A69"/>
    <w:rsid w:val="004B1D55"/>
    <w:rsid w:val="004E402E"/>
    <w:rsid w:val="00532D8C"/>
    <w:rsid w:val="00562F11"/>
    <w:rsid w:val="005C7441"/>
    <w:rsid w:val="006D4009"/>
    <w:rsid w:val="006F0ED4"/>
    <w:rsid w:val="00704158"/>
    <w:rsid w:val="00732C01"/>
    <w:rsid w:val="0075774B"/>
    <w:rsid w:val="007631BA"/>
    <w:rsid w:val="008B11FA"/>
    <w:rsid w:val="009B1156"/>
    <w:rsid w:val="009B25DE"/>
    <w:rsid w:val="00A33728"/>
    <w:rsid w:val="00A4328F"/>
    <w:rsid w:val="00A54981"/>
    <w:rsid w:val="00A82E06"/>
    <w:rsid w:val="00A96D3E"/>
    <w:rsid w:val="00AD74BF"/>
    <w:rsid w:val="00B45492"/>
    <w:rsid w:val="00C10343"/>
    <w:rsid w:val="00C25AE7"/>
    <w:rsid w:val="00D83FE1"/>
    <w:rsid w:val="00D876A3"/>
    <w:rsid w:val="00D928A2"/>
    <w:rsid w:val="00DD282A"/>
    <w:rsid w:val="00DE1985"/>
    <w:rsid w:val="00E95EEB"/>
    <w:rsid w:val="00EA5749"/>
    <w:rsid w:val="00ED3C23"/>
    <w:rsid w:val="00EE38B5"/>
    <w:rsid w:val="00F30C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0761C2"/>
  <w15:chartTrackingRefBased/>
  <w15:docId w15:val="{534A6A59-34B3-4ACB-921E-84C5E3C5E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0E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0E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0E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0E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0E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0E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0E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0E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0E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0E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0E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0E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0E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0E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0E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0E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0E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0ED4"/>
    <w:rPr>
      <w:rFonts w:eastAsiaTheme="majorEastAsia" w:cstheme="majorBidi"/>
      <w:color w:val="272727" w:themeColor="text1" w:themeTint="D8"/>
    </w:rPr>
  </w:style>
  <w:style w:type="paragraph" w:styleId="Title">
    <w:name w:val="Title"/>
    <w:basedOn w:val="Normal"/>
    <w:next w:val="Normal"/>
    <w:link w:val="TitleChar"/>
    <w:uiPriority w:val="10"/>
    <w:qFormat/>
    <w:rsid w:val="006F0E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0E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0E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0E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0ED4"/>
    <w:pPr>
      <w:spacing w:before="160"/>
      <w:jc w:val="center"/>
    </w:pPr>
    <w:rPr>
      <w:i/>
      <w:iCs/>
      <w:color w:val="404040" w:themeColor="text1" w:themeTint="BF"/>
    </w:rPr>
  </w:style>
  <w:style w:type="character" w:customStyle="1" w:styleId="QuoteChar">
    <w:name w:val="Quote Char"/>
    <w:basedOn w:val="DefaultParagraphFont"/>
    <w:link w:val="Quote"/>
    <w:uiPriority w:val="29"/>
    <w:rsid w:val="006F0ED4"/>
    <w:rPr>
      <w:i/>
      <w:iCs/>
      <w:color w:val="404040" w:themeColor="text1" w:themeTint="BF"/>
    </w:rPr>
  </w:style>
  <w:style w:type="paragraph" w:styleId="ListParagraph">
    <w:name w:val="List Paragraph"/>
    <w:basedOn w:val="Normal"/>
    <w:uiPriority w:val="34"/>
    <w:qFormat/>
    <w:rsid w:val="006F0ED4"/>
    <w:pPr>
      <w:ind w:left="720"/>
      <w:contextualSpacing/>
    </w:pPr>
  </w:style>
  <w:style w:type="character" w:styleId="IntenseEmphasis">
    <w:name w:val="Intense Emphasis"/>
    <w:basedOn w:val="DefaultParagraphFont"/>
    <w:uiPriority w:val="21"/>
    <w:qFormat/>
    <w:rsid w:val="006F0ED4"/>
    <w:rPr>
      <w:i/>
      <w:iCs/>
      <w:color w:val="0F4761" w:themeColor="accent1" w:themeShade="BF"/>
    </w:rPr>
  </w:style>
  <w:style w:type="paragraph" w:styleId="IntenseQuote">
    <w:name w:val="Intense Quote"/>
    <w:basedOn w:val="Normal"/>
    <w:next w:val="Normal"/>
    <w:link w:val="IntenseQuoteChar"/>
    <w:uiPriority w:val="30"/>
    <w:qFormat/>
    <w:rsid w:val="006F0E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0ED4"/>
    <w:rPr>
      <w:i/>
      <w:iCs/>
      <w:color w:val="0F4761" w:themeColor="accent1" w:themeShade="BF"/>
    </w:rPr>
  </w:style>
  <w:style w:type="character" w:styleId="IntenseReference">
    <w:name w:val="Intense Reference"/>
    <w:basedOn w:val="DefaultParagraphFont"/>
    <w:uiPriority w:val="32"/>
    <w:qFormat/>
    <w:rsid w:val="006F0ED4"/>
    <w:rPr>
      <w:b/>
      <w:bCs/>
      <w:smallCaps/>
      <w:color w:val="0F4761" w:themeColor="accent1" w:themeShade="BF"/>
      <w:spacing w:val="5"/>
    </w:rPr>
  </w:style>
  <w:style w:type="paragraph" w:styleId="Header">
    <w:name w:val="header"/>
    <w:basedOn w:val="Normal"/>
    <w:link w:val="HeaderChar"/>
    <w:uiPriority w:val="99"/>
    <w:unhideWhenUsed/>
    <w:rsid w:val="002465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65FB"/>
  </w:style>
  <w:style w:type="paragraph" w:styleId="Footer">
    <w:name w:val="footer"/>
    <w:basedOn w:val="Normal"/>
    <w:link w:val="FooterChar"/>
    <w:uiPriority w:val="99"/>
    <w:unhideWhenUsed/>
    <w:rsid w:val="002465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65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146</TotalTime>
  <Pages>3</Pages>
  <Words>703</Words>
  <Characters>4104</Characters>
  <Application>Microsoft Office Word</Application>
  <DocSecurity>0</DocSecurity>
  <Lines>74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Fairclough</dc:creator>
  <cp:keywords/>
  <dc:description/>
  <cp:lastModifiedBy>Amy Fairclough</cp:lastModifiedBy>
  <cp:revision>28</cp:revision>
  <dcterms:created xsi:type="dcterms:W3CDTF">2026-10-12T11:11:00Z</dcterms:created>
  <dcterms:modified xsi:type="dcterms:W3CDTF">2026-10-12T13:46:00Z</dcterms:modified>
</cp:coreProperties>
</file>